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Default="006B53BC">
      <w:r w:rsidRPr="006B53BC">
        <w:rPr>
          <w:rStyle w:val="Strong"/>
          <w:color w:val="000000"/>
          <w:highlight w:val="green"/>
          <w:u w:val="single"/>
          <w:cs/>
        </w:rPr>
        <w:t>การสอบวัดความสามารถของนิสิตระดับบัณฑิตศึกษา</w:t>
      </w:r>
    </w:p>
    <w:p w:rsidR="006B53BC" w:rsidRPr="006B53BC" w:rsidRDefault="006B53BC" w:rsidP="006B53BC">
      <w:pPr>
        <w:jc w:val="thaiDistribute"/>
        <w:rPr>
          <w:color w:val="000000"/>
          <w:shd w:val="clear" w:color="auto" w:fill="FFFFFF"/>
        </w:rPr>
      </w:pPr>
      <w:r>
        <w:tab/>
      </w:r>
      <w:r>
        <w:rPr>
          <w:color w:val="000000"/>
          <w:sz w:val="27"/>
          <w:szCs w:val="27"/>
          <w:shd w:val="clear" w:color="auto" w:fill="FFFFFF"/>
        </w:rPr>
        <w:t> </w:t>
      </w:r>
      <w:r w:rsidRPr="006B53BC">
        <w:rPr>
          <w:color w:val="000000"/>
          <w:shd w:val="clear" w:color="auto" w:fill="FFFFFF"/>
          <w:cs/>
        </w:rPr>
        <w:t>การศึกษาในปัจจุบันให้ความสำคัญกับสัมฤทธิผลที่เกิดขึ้นกับผู้เรียนมากขึ้น เนื่องจากโลกปัจจุบันมีความซับซ้อน มีพลวัตสูง เกิดการเปลี่ยนแปลงอย่างรวดเร็วทั้งในด้านพัฒนาการขององค์ความรู้ สังคมและเศรษฐกิจ รวมไปถึงการปรับตัวขององค์กรยุคใหม่</w:t>
      </w:r>
      <w:r w:rsidRPr="006B53BC">
        <w:rPr>
          <w:color w:val="000000"/>
          <w:shd w:val="clear" w:color="auto" w:fill="FFFFFF"/>
        </w:rPr>
        <w:t xml:space="preserve">  </w:t>
      </w:r>
      <w:r w:rsidRPr="006B53BC">
        <w:rPr>
          <w:color w:val="000000"/>
          <w:shd w:val="clear" w:color="auto" w:fill="FFFFFF"/>
          <w:cs/>
        </w:rPr>
        <w:t>ดังนั้นคุณลักษณะที่สำคัญหลายประการของบัณฑิตที่จะทำงานในปัจจุบันและอนาคต จึงไม่ได้จำกัดอยู่ที่ความรู้ในเชิงเนื้อหา แต่บัณฑิตจะต้องมีความสามารถหรือทักษะในเชิงการค้นคว้าความรู้ การวิเคราะห์ความรู้ การแก้ปัญหาอย่างเป็นระบบ และการสร้างและสังเคราะห์ความรู้ใหม่โดยเฉพาะในกรณีของผู้ที่ศึกษาในปริญญาขั้นสูง ซึ่งทักษะเหล่านี้ มหาวิทยาลัยคาดว่านิสิตจะได้รับการพัฒนาในระหว่างที่ศึกษาอยู่ในหลักสูตรต่างๆ</w:t>
      </w:r>
    </w:p>
    <w:p w:rsidR="006B53BC" w:rsidRDefault="006B53BC" w:rsidP="006B53BC">
      <w:pPr>
        <w:jc w:val="thaiDistribute"/>
      </w:pPr>
      <w:r>
        <w:rPr>
          <w:color w:val="000000"/>
          <w:sz w:val="27"/>
          <w:szCs w:val="27"/>
          <w:shd w:val="clear" w:color="auto" w:fill="FFFFFF"/>
        </w:rPr>
        <w:tab/>
      </w:r>
      <w:r w:rsidRPr="006B53BC">
        <w:rPr>
          <w:color w:val="000000"/>
          <w:shd w:val="clear" w:color="auto" w:fill="FFFFFF"/>
          <w:cs/>
        </w:rPr>
        <w:t>อย่างไรก็ตาม การวัดผลด้านพัฒนาการของนิสิตในทักษะเหล่านี้ ยังไม่ได้ดำเนินการอย่างเป็นรูปธรรมชัดเจน กล่าวคือ ยังไม่มีหลักสูตรใดประเมินสัมฤทธิผลของการพัฒนาความสามารถและทักษะของนิสิตเป็นข้อมูลเชิงประจักษ์ เพื่อนำไปใช้ในการปรับปรุงหลักสูตร ประกอบกับปัจจุบันหลักสูตรระดับบัณฑิตศึกษามีวิธีดำเนินการที่หลากหลาย เช่น การเรียนแบ</w:t>
      </w:r>
      <w:bookmarkStart w:id="0" w:name="_GoBack"/>
      <w:bookmarkEnd w:id="0"/>
      <w:r w:rsidRPr="006B53BC">
        <w:rPr>
          <w:color w:val="000000"/>
          <w:shd w:val="clear" w:color="auto" w:fill="FFFFFF"/>
          <w:cs/>
        </w:rPr>
        <w:t>บทำวิทยานิพนธ์อย่างเดียว</w:t>
      </w:r>
      <w:r w:rsidRPr="006B53BC">
        <w:rPr>
          <w:color w:val="000000"/>
          <w:shd w:val="clear" w:color="auto" w:fill="FFFFFF"/>
        </w:rPr>
        <w:t xml:space="preserve">  </w:t>
      </w:r>
      <w:r w:rsidRPr="006B53BC">
        <w:rPr>
          <w:color w:val="000000"/>
          <w:shd w:val="clear" w:color="auto" w:fill="FFFFFF"/>
          <w:cs/>
        </w:rPr>
        <w:t xml:space="preserve">การเรียนแบบมีเรียนรายวิชาและทำวิทยานิพนธ์ การเรียนรายวิชาและสอบประมวลความรู้ เป็นต้น คณะกรรมการนโยบายวิชาการในการประชุมครั้งที่ </w:t>
      </w:r>
      <w:r w:rsidRPr="006B53BC">
        <w:rPr>
          <w:color w:val="000000"/>
          <w:shd w:val="clear" w:color="auto" w:fill="FFFFFF"/>
        </w:rPr>
        <w:t xml:space="preserve">1/2552 </w:t>
      </w:r>
      <w:r w:rsidRPr="006B53BC">
        <w:rPr>
          <w:color w:val="000000"/>
          <w:shd w:val="clear" w:color="auto" w:fill="FFFFFF"/>
          <w:cs/>
        </w:rPr>
        <w:t xml:space="preserve">วันที่ </w:t>
      </w:r>
      <w:r w:rsidRPr="006B53BC">
        <w:rPr>
          <w:color w:val="000000"/>
          <w:shd w:val="clear" w:color="auto" w:fill="FFFFFF"/>
        </w:rPr>
        <w:t xml:space="preserve">19 </w:t>
      </w:r>
      <w:r w:rsidRPr="006B53BC">
        <w:rPr>
          <w:color w:val="000000"/>
          <w:shd w:val="clear" w:color="auto" w:fill="FFFFFF"/>
          <w:cs/>
        </w:rPr>
        <w:t xml:space="preserve">มกราคม </w:t>
      </w:r>
      <w:r w:rsidRPr="006B53BC">
        <w:rPr>
          <w:color w:val="000000"/>
          <w:shd w:val="clear" w:color="auto" w:fill="FFFFFF"/>
        </w:rPr>
        <w:t xml:space="preserve">2552 </w:t>
      </w:r>
      <w:r w:rsidRPr="006B53BC">
        <w:rPr>
          <w:color w:val="000000"/>
          <w:shd w:val="clear" w:color="auto" w:fill="FFFFFF"/>
          <w:cs/>
        </w:rPr>
        <w:t xml:space="preserve">มีความเห็นว่า ควรหากลไกในการประเมินผลสัมฤทธิ์ของการพัฒนานิสิตในด้านทักษะและความสามารถที่ไม่ใช่เนื้อหาตามที่หลักสูตรกำหนดไว้ เพื่อเป็นข้อมูลป้อนกลับให้หลักสูตรนำไปใช้ในการปรับปรุงกระบวนการเรียนการสอนนิสิตต่อไป จึงเห็นชอบให้บัณฑิตวิทยาลัยดำเนินการทดสอบความสามารถของนิสิตระดับบัณฑิตศึกษา ตั้งแต่ปีการศึกษา </w:t>
      </w:r>
      <w:r w:rsidRPr="006B53BC">
        <w:rPr>
          <w:color w:val="000000"/>
          <w:shd w:val="clear" w:color="auto" w:fill="FFFFFF"/>
        </w:rPr>
        <w:t xml:space="preserve">2552 </w:t>
      </w:r>
      <w:r w:rsidRPr="006B53BC">
        <w:rPr>
          <w:color w:val="000000"/>
          <w:shd w:val="clear" w:color="auto" w:fill="FFFFFF"/>
          <w:cs/>
        </w:rPr>
        <w:t>เป็นต้นไป</w:t>
      </w:r>
    </w:p>
    <w:p w:rsidR="006B53BC" w:rsidRDefault="006B53BC" w:rsidP="006B53BC">
      <w:pPr>
        <w:jc w:val="thaiDistribute"/>
      </w:pPr>
    </w:p>
    <w:p w:rsidR="006B53BC" w:rsidRDefault="006B53BC" w:rsidP="006B53BC">
      <w:pPr>
        <w:jc w:val="thaiDistribute"/>
        <w:rPr>
          <w:rFonts w:hint="cs"/>
        </w:rPr>
      </w:pPr>
    </w:p>
    <w:p w:rsidR="006B53BC" w:rsidRDefault="006B53BC" w:rsidP="006B53BC">
      <w:pPr>
        <w:jc w:val="thaiDistribute"/>
        <w:rPr>
          <w:rFonts w:hint="cs"/>
        </w:rPr>
      </w:pPr>
    </w:p>
    <w:p w:rsidR="006B53BC" w:rsidRDefault="006B53BC" w:rsidP="006B53BC">
      <w:pPr>
        <w:jc w:val="thaiDistribute"/>
      </w:pPr>
    </w:p>
    <w:p w:rsidR="006B53BC" w:rsidRPr="006B53BC" w:rsidRDefault="006B53BC" w:rsidP="006B53BC">
      <w:pPr>
        <w:jc w:val="right"/>
      </w:pPr>
      <w:r w:rsidRPr="006B53BC">
        <w:t>(</w:t>
      </w:r>
      <w:r w:rsidRPr="006B53BC">
        <w:rPr>
          <w:cs/>
        </w:rPr>
        <w:t xml:space="preserve">มติคณะกรรมการนโยบายวิชาการครั้งที่ </w:t>
      </w:r>
      <w:r w:rsidRPr="006B53BC">
        <w:t xml:space="preserve">1/2552-19 </w:t>
      </w:r>
      <w:r w:rsidRPr="006B53BC">
        <w:rPr>
          <w:cs/>
        </w:rPr>
        <w:t xml:space="preserve">มกราคม </w:t>
      </w:r>
      <w:r w:rsidRPr="006B53BC">
        <w:t>2552)</w:t>
      </w:r>
    </w:p>
    <w:sectPr w:rsidR="006B53BC" w:rsidRPr="006B53BC" w:rsidSect="00B5060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18" w:rsidRDefault="00B46918" w:rsidP="006B53BC">
      <w:pPr>
        <w:spacing w:after="0" w:line="240" w:lineRule="auto"/>
      </w:pPr>
      <w:r>
        <w:separator/>
      </w:r>
    </w:p>
  </w:endnote>
  <w:endnote w:type="continuationSeparator" w:id="0">
    <w:p w:rsidR="00B46918" w:rsidRDefault="00B46918" w:rsidP="006B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18" w:rsidRDefault="00B46918" w:rsidP="006B53BC">
      <w:pPr>
        <w:spacing w:after="0" w:line="240" w:lineRule="auto"/>
      </w:pPr>
      <w:r>
        <w:separator/>
      </w:r>
    </w:p>
  </w:footnote>
  <w:footnote w:type="continuationSeparator" w:id="0">
    <w:p w:rsidR="00B46918" w:rsidRDefault="00B46918" w:rsidP="006B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BC" w:rsidRDefault="006B53BC" w:rsidP="006B53BC">
    <w:pPr>
      <w:pStyle w:val="Header"/>
      <w:jc w:val="right"/>
    </w:pPr>
    <w:r>
      <w:t>Evaluation.doc</w:t>
    </w:r>
  </w:p>
  <w:p w:rsidR="006B53BC" w:rsidRDefault="006B5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BC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3BC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4691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53BC"/>
    <w:rPr>
      <w:b/>
      <w:bCs/>
    </w:rPr>
  </w:style>
  <w:style w:type="character" w:customStyle="1" w:styleId="fontfooter">
    <w:name w:val="fontfooter"/>
    <w:basedOn w:val="DefaultParagraphFont"/>
    <w:rsid w:val="006B53BC"/>
  </w:style>
  <w:style w:type="paragraph" w:styleId="Header">
    <w:name w:val="header"/>
    <w:basedOn w:val="Normal"/>
    <w:link w:val="HeaderChar"/>
    <w:uiPriority w:val="99"/>
    <w:unhideWhenUsed/>
    <w:rsid w:val="006B53B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B53B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B53B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B53BC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B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53BC"/>
    <w:rPr>
      <w:b/>
      <w:bCs/>
    </w:rPr>
  </w:style>
  <w:style w:type="character" w:customStyle="1" w:styleId="fontfooter">
    <w:name w:val="fontfooter"/>
    <w:basedOn w:val="DefaultParagraphFont"/>
    <w:rsid w:val="006B53BC"/>
  </w:style>
  <w:style w:type="paragraph" w:styleId="Header">
    <w:name w:val="header"/>
    <w:basedOn w:val="Normal"/>
    <w:link w:val="HeaderChar"/>
    <w:uiPriority w:val="99"/>
    <w:unhideWhenUsed/>
    <w:rsid w:val="006B53B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B53B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B53B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B53BC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CA3C-7776-4850-9BE6-272F67A2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1</cp:revision>
  <dcterms:created xsi:type="dcterms:W3CDTF">2018-02-19T08:46:00Z</dcterms:created>
  <dcterms:modified xsi:type="dcterms:W3CDTF">2018-02-19T08:49:00Z</dcterms:modified>
</cp:coreProperties>
</file>