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F040ED" w:rsidRDefault="00F040ED">
      <w:pPr>
        <w:rPr>
          <w:rStyle w:val="Strong"/>
          <w:color w:val="000000"/>
          <w:u w:val="single"/>
        </w:rPr>
      </w:pPr>
      <w:r w:rsidRPr="00F040ED">
        <w:rPr>
          <w:rStyle w:val="Strong"/>
          <w:color w:val="000000"/>
          <w:u w:val="single"/>
          <w:cs/>
        </w:rPr>
        <w:t>นโยบายการเปิดสอนหลักสูตรแผน ข ในระดับปริญญาโท</w:t>
      </w:r>
    </w:p>
    <w:p w:rsidR="00F040ED" w:rsidRPr="00F040ED" w:rsidRDefault="00F040ED" w:rsidP="00F040ED">
      <w:pPr>
        <w:ind w:firstLine="720"/>
        <w:jc w:val="thaiDistribute"/>
      </w:pPr>
      <w:r w:rsidRPr="00F040ED">
        <w:rPr>
          <w:color w:val="000000"/>
          <w:shd w:val="clear" w:color="auto" w:fill="FFFFFF"/>
          <w:cs/>
        </w:rPr>
        <w:t xml:space="preserve">การเปิดสอนหลักสูตรแผน ข ยังคงมีความจำเป็นเพื่อตอบสนองความต้องการของสังคม คณะกรรมการนโยบายวิชาการในการประชุมครั้งที่ </w:t>
      </w:r>
      <w:r w:rsidRPr="00F040ED">
        <w:rPr>
          <w:color w:val="000000"/>
          <w:shd w:val="clear" w:color="auto" w:fill="FFFFFF"/>
        </w:rPr>
        <w:t xml:space="preserve">1/2551 </w:t>
      </w:r>
      <w:r w:rsidRPr="00F040ED">
        <w:rPr>
          <w:color w:val="000000"/>
          <w:shd w:val="clear" w:color="auto" w:fill="FFFFFF"/>
          <w:cs/>
        </w:rPr>
        <w:t xml:space="preserve">วันที่ </w:t>
      </w:r>
      <w:r w:rsidRPr="00F040ED">
        <w:rPr>
          <w:color w:val="000000"/>
          <w:shd w:val="clear" w:color="auto" w:fill="FFFFFF"/>
        </w:rPr>
        <w:t xml:space="preserve">29 </w:t>
      </w:r>
      <w:r w:rsidRPr="00F040ED">
        <w:rPr>
          <w:color w:val="000000"/>
          <w:shd w:val="clear" w:color="auto" w:fill="FFFFFF"/>
          <w:cs/>
        </w:rPr>
        <w:t xml:space="preserve">มกราคม </w:t>
      </w:r>
      <w:r w:rsidRPr="00F040ED">
        <w:rPr>
          <w:color w:val="000000"/>
          <w:shd w:val="clear" w:color="auto" w:fill="FFFFFF"/>
        </w:rPr>
        <w:t xml:space="preserve">2551 </w:t>
      </w:r>
      <w:r w:rsidRPr="00F040ED">
        <w:rPr>
          <w:color w:val="000000"/>
          <w:shd w:val="clear" w:color="auto" w:fill="FFFFFF"/>
          <w:cs/>
        </w:rPr>
        <w:t xml:space="preserve">ได้กำหนดนโยบายการเปิดสอนหลักสูตรแผน ข เพื่อให้หลักสูตรแผน ข มีมาตรฐานเท่าเทียมกับแผน ก และในขณะเดียวกันการเปิดสอนหลักสูตรแผน ข ต้องไม่ทำให้ความแข็งแกร่งทางวิชาการของหลักสูตรแผน ก ลดลง  นโยบายการเปิดสอนหลักสูตรแผน ข นี้ ได้มีการทบทวนและปรับให้เหมาะสมกับสภาพทางวิชาการมาโดยตลอด ล่าสุดบัณฑิตวิทยาลัยได้เสนอขอปรับกรอบการพิจารณาหลักสูตรแผน ข สายวิทยาศาสตร์ให้มีความชัดเจนและเหมาะสมยิ่งขึ้น โดยปรับเข้าเป็นส่วนหนึ่งของนโยบายการเปิดสอนหลักสูตรแผน ข แล้ว ซึ่งคณะกรรมการนโยบายวิชาการในการประชุมครั้งที่ </w:t>
      </w:r>
      <w:r w:rsidRPr="00F040ED">
        <w:rPr>
          <w:color w:val="000000"/>
          <w:shd w:val="clear" w:color="auto" w:fill="FFFFFF"/>
        </w:rPr>
        <w:t xml:space="preserve">2/2553 </w:t>
      </w:r>
      <w:r w:rsidRPr="00F040ED">
        <w:rPr>
          <w:color w:val="000000"/>
          <w:shd w:val="clear" w:color="auto" w:fill="FFFFFF"/>
          <w:cs/>
        </w:rPr>
        <w:t xml:space="preserve">วันที่ </w:t>
      </w:r>
      <w:r w:rsidRPr="00F040ED">
        <w:rPr>
          <w:color w:val="000000"/>
          <w:shd w:val="clear" w:color="auto" w:fill="FFFFFF"/>
        </w:rPr>
        <w:t xml:space="preserve">1 </w:t>
      </w:r>
      <w:r w:rsidRPr="00F040ED">
        <w:rPr>
          <w:color w:val="000000"/>
          <w:shd w:val="clear" w:color="auto" w:fill="FFFFFF"/>
          <w:cs/>
        </w:rPr>
        <w:t xml:space="preserve">พฤศจิกายน </w:t>
      </w:r>
      <w:r w:rsidRPr="00F040ED">
        <w:rPr>
          <w:color w:val="000000"/>
          <w:shd w:val="clear" w:color="auto" w:fill="FFFFFF"/>
        </w:rPr>
        <w:t xml:space="preserve">2553 </w:t>
      </w:r>
      <w:r w:rsidRPr="00F040ED">
        <w:rPr>
          <w:color w:val="000000"/>
          <w:shd w:val="clear" w:color="auto" w:fill="FFFFFF"/>
          <w:cs/>
        </w:rPr>
        <w:t xml:space="preserve">และในการประชุมครั้งที่ </w:t>
      </w:r>
      <w:r w:rsidRPr="00F040ED">
        <w:rPr>
          <w:color w:val="000000"/>
          <w:shd w:val="clear" w:color="auto" w:fill="FFFFFF"/>
        </w:rPr>
        <w:t xml:space="preserve">1/2554 </w:t>
      </w:r>
      <w:r w:rsidRPr="00F040ED">
        <w:rPr>
          <w:color w:val="000000"/>
          <w:shd w:val="clear" w:color="auto" w:fill="FFFFFF"/>
          <w:cs/>
        </w:rPr>
        <w:t xml:space="preserve">วันที่ </w:t>
      </w:r>
      <w:r w:rsidRPr="00F040ED">
        <w:rPr>
          <w:color w:val="000000"/>
          <w:shd w:val="clear" w:color="auto" w:fill="FFFFFF"/>
        </w:rPr>
        <w:t xml:space="preserve">20 </w:t>
      </w:r>
      <w:r w:rsidRPr="00F040ED">
        <w:rPr>
          <w:color w:val="000000"/>
          <w:shd w:val="clear" w:color="auto" w:fill="FFFFFF"/>
          <w:cs/>
        </w:rPr>
        <w:t xml:space="preserve">มกราคม </w:t>
      </w:r>
      <w:r w:rsidRPr="00F040ED">
        <w:rPr>
          <w:color w:val="000000"/>
          <w:shd w:val="clear" w:color="auto" w:fill="FFFFFF"/>
        </w:rPr>
        <w:t xml:space="preserve">2554 </w:t>
      </w:r>
      <w:r w:rsidRPr="00F040ED">
        <w:rPr>
          <w:color w:val="000000"/>
          <w:shd w:val="clear" w:color="auto" w:fill="FFFFFF"/>
          <w:cs/>
        </w:rPr>
        <w:t>ได้พิจารณาแล้วมีมติดังนี้</w:t>
      </w:r>
    </w:p>
    <w:p w:rsidR="00F040ED" w:rsidRPr="00F040ED" w:rsidRDefault="00F040ED" w:rsidP="00F040ED">
      <w:pPr>
        <w:ind w:firstLine="720"/>
        <w:jc w:val="thaiDistribute"/>
      </w:pPr>
      <w:r w:rsidRPr="00F040ED">
        <w:rPr>
          <w:color w:val="000000"/>
          <w:shd w:val="clear" w:color="auto" w:fill="FFFFFF"/>
          <w:cs/>
        </w:rPr>
        <w:t>จุฬาลงกรณ์มหาวิทยาลัยมีนโยบายที่ชัดเจนในการเป็นมหาวิทยาลัยวิจัย และการพัฒนาหลักสูตรระดับปริญญาเอกซึ่งเป็นระดับการศึกษาที่สร้างนักวิจัยให้มีความเข้มแข็งเป็นที่ยอมรับทั้งในระดับชาติและนานาชาติ สามารถสร้างองค์ความรู้ที่เป็นประโยชน์ต่อวงวิชาการและวิชาชีพ การเปิดสอนหลักสูตรปริญญาโท แผน ข จึงต้องพิจารณาด้วยความละเอียดรอบคอบและคำนึงถึงผลต่อเนื่องกับการเปิดสอนหลักสูตรปริญญาเอกด้วย มหาวิทยาลัยจึงเห็นสมควรกำหนด</w:t>
      </w:r>
      <w:r w:rsidRPr="00F040ED">
        <w:rPr>
          <w:rStyle w:val="Strong"/>
          <w:color w:val="000000"/>
          <w:shd w:val="clear" w:color="auto" w:fill="FFFFFF"/>
          <w:cs/>
        </w:rPr>
        <w:t>นโยบายการเปิดสอนหลักสูตรปริญญาโท แผน ข</w:t>
      </w:r>
      <w:r w:rsidRPr="00F040ED">
        <w:rPr>
          <w:color w:val="000000"/>
          <w:shd w:val="clear" w:color="auto" w:fill="FFFFFF"/>
        </w:rPr>
        <w:t> </w:t>
      </w:r>
      <w:r w:rsidRPr="00F040ED">
        <w:rPr>
          <w:color w:val="000000"/>
          <w:shd w:val="clear" w:color="auto" w:fill="FFFFFF"/>
          <w:cs/>
        </w:rPr>
        <w:t>ไว้ดังนี้</w:t>
      </w:r>
    </w:p>
    <w:p w:rsidR="00F040ED" w:rsidRPr="00F040ED" w:rsidRDefault="00F040ED" w:rsidP="00F040E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H SarabunPSK"/>
          <w:color w:val="000000"/>
          <w:szCs w:val="32"/>
        </w:rPr>
      </w:pPr>
      <w:r w:rsidRPr="00F040ED">
        <w:rPr>
          <w:rFonts w:eastAsia="Times New Roman" w:cs="TH SarabunPSK"/>
          <w:color w:val="000000"/>
          <w:szCs w:val="32"/>
          <w:cs/>
        </w:rPr>
        <w:t>หลักสูตรทางด้านสังคมศาสตร์และมนุษยศาสตร์ สามารถเปิดสอนแผน ข ได้ โดยต้องเปิดสอนแผน ก ด้วยทั้งนี้ต้องกำหนดคุณสมบัติของผู้เข้าศึกษาให้ชัดเจนและเป็นไปตามวัถตุประสงค์ของการผลิตบัณฑิตในแผน ก และแผน ข</w:t>
      </w:r>
    </w:p>
    <w:p w:rsidR="00F040ED" w:rsidRPr="00F040ED" w:rsidRDefault="00F040ED" w:rsidP="00F040ED">
      <w:pPr>
        <w:rPr>
          <w:color w:val="000000"/>
          <w:shd w:val="clear" w:color="auto" w:fill="FFFFFF"/>
        </w:rPr>
      </w:pPr>
      <w:r w:rsidRPr="00F040ED">
        <w:rPr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F040ED" w:rsidRPr="00F040ED" w:rsidRDefault="00F040ED" w:rsidP="00F040ED">
      <w:pPr>
        <w:pStyle w:val="ListParagraph"/>
        <w:numPr>
          <w:ilvl w:val="0"/>
          <w:numId w:val="1"/>
        </w:numPr>
        <w:rPr>
          <w:rFonts w:cs="TH SarabunPSK"/>
          <w:szCs w:val="32"/>
        </w:rPr>
      </w:pPr>
      <w:r w:rsidRPr="00F040ED">
        <w:rPr>
          <w:rFonts w:cs="TH SarabunPSK"/>
          <w:color w:val="000000"/>
          <w:szCs w:val="32"/>
          <w:shd w:val="clear" w:color="auto" w:fill="FFFFFF"/>
          <w:cs/>
        </w:rPr>
        <w:t>หลักสูตรทางด้านวิทยาศาสตร์และเทคโนโลยี ให้เปิดสอนได้เฉพาะแผน ก เท่านั้น ส่วนการเปิดสอนหลักสูตรแผน ข จะต้องเป็นกรณีที่มีความจำเป็นและมีเหตุผลพิเศษ และต้องได้รับความเห็นชอบจากคณะกรรมการนโยบายวิชาการ ซึ่งจะพิจารณาแต่ละกรณีอย่างละเอียดรอบคอบ โดยมีกรอบการพิจารณา คือ</w:t>
      </w:r>
    </w:p>
    <w:p w:rsidR="00F040ED" w:rsidRPr="00F040ED" w:rsidRDefault="00F040ED" w:rsidP="00F040ED">
      <w:pPr>
        <w:pStyle w:val="ListParagraph"/>
        <w:numPr>
          <w:ilvl w:val="1"/>
          <w:numId w:val="1"/>
        </w:numPr>
        <w:spacing w:after="0" w:line="240" w:lineRule="auto"/>
        <w:ind w:left="1276" w:hanging="425"/>
        <w:rPr>
          <w:rFonts w:eastAsia="Times New Roman" w:cs="TH SarabunPSK"/>
          <w:color w:val="000000"/>
          <w:szCs w:val="32"/>
        </w:rPr>
      </w:pPr>
      <w:r w:rsidRPr="00F040ED">
        <w:rPr>
          <w:rFonts w:eastAsia="Times New Roman" w:cs="TH SarabunPSK"/>
          <w:color w:val="000000"/>
          <w:szCs w:val="32"/>
          <w:cs/>
        </w:rPr>
        <w:t>การเปิดสอนหลักสูตรแผน ข ทางด้านวิทยาศาสตร์และเทคโนโลยี ต้องเป็นหลักสูตรที่มีลักษณะเป็นสหวิทยาการและการประยุกต์ เช่น สาขาวิชาทางสิ่งแวดล้อม พลังงาน เทคโนโลยี</w:t>
      </w:r>
      <w:r w:rsidRPr="00F040ED">
        <w:rPr>
          <w:rFonts w:eastAsia="Times New Roman" w:cs="TH SarabunPSK"/>
          <w:color w:val="000000"/>
          <w:szCs w:val="32"/>
        </w:rPr>
        <w:t xml:space="preserve">  </w:t>
      </w:r>
      <w:r w:rsidRPr="00F040ED">
        <w:rPr>
          <w:rFonts w:eastAsia="Times New Roman" w:cs="TH SarabunPSK"/>
          <w:color w:val="000000"/>
          <w:szCs w:val="32"/>
          <w:cs/>
        </w:rPr>
        <w:t>เป็นต้น</w:t>
      </w:r>
    </w:p>
    <w:p w:rsidR="00F040ED" w:rsidRPr="00F040ED" w:rsidRDefault="00F040ED" w:rsidP="00F040ED">
      <w:pPr>
        <w:pStyle w:val="ListParagraph"/>
        <w:numPr>
          <w:ilvl w:val="1"/>
          <w:numId w:val="1"/>
        </w:numPr>
        <w:spacing w:after="0" w:line="240" w:lineRule="auto"/>
        <w:ind w:hanging="334"/>
        <w:jc w:val="thaiDistribute"/>
        <w:rPr>
          <w:rFonts w:eastAsia="Times New Roman" w:cs="TH SarabunPSK"/>
          <w:color w:val="000000"/>
          <w:szCs w:val="32"/>
        </w:rPr>
      </w:pPr>
      <w:r w:rsidRPr="00F040ED">
        <w:rPr>
          <w:rFonts w:cs="TH SarabunPSK"/>
          <w:color w:val="000000"/>
          <w:szCs w:val="32"/>
          <w:shd w:val="clear" w:color="auto" w:fill="FFFFFF"/>
          <w:cs/>
        </w:rPr>
        <w:t xml:space="preserve"> </w:t>
      </w:r>
      <w:r w:rsidRPr="00F040ED">
        <w:rPr>
          <w:rFonts w:cs="TH SarabunPSK"/>
          <w:color w:val="000000"/>
          <w:szCs w:val="32"/>
          <w:shd w:val="clear" w:color="auto" w:fill="FFFFFF"/>
          <w:cs/>
        </w:rPr>
        <w:t>หลักสูตรทางด้านวิทยาศาสตร์และเทคโนโลยีที่เป็นกลุ่มวิชาหลัก เช่น วิศวกรรมโยธา วิศวกรรมไฟฟ้า วิศวกรรมเครื่องกล เคมี ชีววิทยา ฟิสิกส์ เป็นต้น ให้เปิดสอนได้เฉพาะแผน ก เท่านั้น  เนื่องจากวิทยานิพนธ์เป็นส่วนประกอบที่มีความสำคัญมากสำหรับหลักสูตรในกลุ่มวิชาหลัก เพราะปัจจุบันการพัฒนาประเทศในด้านต่างๆ มีความจำเป็นต้องอาศัยองค์ความรู้และเทคโนโลยีที่ได้จากการวิจัย การขอเปิดหลักสูตรแผน ข ในกลุ่มวิชาหลักดังกล่าว จะต้องมีหลักสูตรระดับปริญญาเอกในสาขาวิชาเดียวกันหรือใกล้เคียงกันที่เข้มแข็งตามมาตรฐานต่อไปนี้</w:t>
      </w:r>
    </w:p>
    <w:p w:rsidR="00F040ED" w:rsidRPr="00F040ED" w:rsidRDefault="00F040ED" w:rsidP="00F040ED">
      <w:pPr>
        <w:pStyle w:val="ListParagraph"/>
        <w:numPr>
          <w:ilvl w:val="2"/>
          <w:numId w:val="1"/>
        </w:numPr>
        <w:ind w:left="1276" w:firstLine="0"/>
        <w:rPr>
          <w:rFonts w:cs="TH SarabunPSK"/>
          <w:szCs w:val="32"/>
        </w:rPr>
      </w:pPr>
      <w:r w:rsidRPr="00F040ED">
        <w:rPr>
          <w:rFonts w:cs="TH SarabunPSK"/>
          <w:color w:val="000000"/>
          <w:szCs w:val="32"/>
          <w:shd w:val="clear" w:color="auto" w:fill="FFFFFF"/>
          <w:cs/>
        </w:rPr>
        <w:lastRenderedPageBreak/>
        <w:t>อาจารย์ที่สังกัดในหลักสูตรทุกคนต้องสำเร็จการศึกษาระดับปริญญาเอก หรือดำรง ตำแหน่งทางวิชาการเป็นศาสตราจารย์</w:t>
      </w:r>
    </w:p>
    <w:p w:rsidR="00F040ED" w:rsidRPr="00F040ED" w:rsidRDefault="00F040ED" w:rsidP="00F040ED">
      <w:pPr>
        <w:pStyle w:val="ListParagraph"/>
        <w:numPr>
          <w:ilvl w:val="2"/>
          <w:numId w:val="1"/>
        </w:numPr>
        <w:ind w:hanging="164"/>
        <w:rPr>
          <w:rFonts w:cs="TH SarabunPSK"/>
          <w:szCs w:val="32"/>
        </w:rPr>
      </w:pPr>
      <w:r w:rsidRPr="00F040ED">
        <w:rPr>
          <w:rFonts w:cs="TH SarabunPSK"/>
          <w:color w:val="000000"/>
          <w:szCs w:val="32"/>
          <w:shd w:val="clear" w:color="auto" w:fill="FFFFFF"/>
          <w:cs/>
        </w:rPr>
        <w:t xml:space="preserve">อาจารย์ที่สังกัดในหลักสูตรทุกคนต้องมีผลงานวิจัยตีพิมพ์ในวารสารวิชาการระดับ นานาชาติเฉลี่ยอย่างน้อยคนละ </w:t>
      </w:r>
      <w:r w:rsidRPr="00F040ED">
        <w:rPr>
          <w:rFonts w:cs="TH SarabunPSK"/>
          <w:color w:val="000000"/>
          <w:szCs w:val="32"/>
          <w:shd w:val="clear" w:color="auto" w:fill="FFFFFF"/>
        </w:rPr>
        <w:t xml:space="preserve">0.8 </w:t>
      </w:r>
      <w:r w:rsidRPr="00F040ED">
        <w:rPr>
          <w:rFonts w:cs="TH SarabunPSK"/>
          <w:color w:val="000000"/>
          <w:szCs w:val="32"/>
          <w:shd w:val="clear" w:color="auto" w:fill="FFFFFF"/>
          <w:cs/>
        </w:rPr>
        <w:t>ฉบับต่อปี</w:t>
      </w:r>
    </w:p>
    <w:p w:rsidR="00F040ED" w:rsidRPr="00F040ED" w:rsidRDefault="00F040ED" w:rsidP="00F040ED">
      <w:pPr>
        <w:pStyle w:val="ListParagraph"/>
        <w:numPr>
          <w:ilvl w:val="2"/>
          <w:numId w:val="1"/>
        </w:numPr>
        <w:spacing w:after="0" w:line="240" w:lineRule="auto"/>
        <w:ind w:hanging="164"/>
        <w:rPr>
          <w:rFonts w:eastAsia="Times New Roman" w:cs="TH SarabunPSK"/>
          <w:color w:val="000000"/>
          <w:szCs w:val="32"/>
        </w:rPr>
      </w:pPr>
      <w:r w:rsidRPr="00F040ED">
        <w:rPr>
          <w:rFonts w:eastAsia="Times New Roman" w:cs="TH SarabunPSK"/>
          <w:color w:val="000000"/>
          <w:szCs w:val="32"/>
          <w:cs/>
        </w:rPr>
        <w:t xml:space="preserve">หลักสูตรต้องมีทุนวิจัยจากแหล่งทุนภายนอกที่จะสนับสนุนงานวิจัยของหลักสูตร อย่างน้อยปีละ </w:t>
      </w:r>
      <w:r w:rsidRPr="00F040ED">
        <w:rPr>
          <w:rFonts w:eastAsia="Times New Roman" w:cs="TH SarabunPSK"/>
          <w:color w:val="000000"/>
          <w:szCs w:val="32"/>
        </w:rPr>
        <w:t xml:space="preserve">1 </w:t>
      </w:r>
      <w:r w:rsidRPr="00F040ED">
        <w:rPr>
          <w:rFonts w:eastAsia="Times New Roman" w:cs="TH SarabunPSK"/>
          <w:color w:val="000000"/>
          <w:szCs w:val="32"/>
          <w:cs/>
        </w:rPr>
        <w:t>ล้านบาท</w:t>
      </w:r>
    </w:p>
    <w:p w:rsidR="00F040ED" w:rsidRPr="00F040ED" w:rsidRDefault="00F040ED" w:rsidP="00F040ED">
      <w:pPr>
        <w:pStyle w:val="ListParagraph"/>
        <w:spacing w:after="0" w:line="240" w:lineRule="auto"/>
        <w:ind w:left="1440"/>
        <w:rPr>
          <w:rFonts w:eastAsia="Times New Roman"/>
          <w:color w:val="000000"/>
        </w:rPr>
      </w:pPr>
    </w:p>
    <w:p w:rsidR="00F040ED" w:rsidRDefault="00F040ED" w:rsidP="00F040ED">
      <w:pPr>
        <w:spacing w:after="0" w:line="240" w:lineRule="auto"/>
        <w:ind w:left="720"/>
        <w:rPr>
          <w:rFonts w:eastAsia="Times New Roman"/>
          <w:color w:val="000000"/>
        </w:rPr>
      </w:pPr>
      <w:r w:rsidRPr="00F040ED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F040ED">
        <w:rPr>
          <w:rFonts w:eastAsia="Times New Roman"/>
          <w:color w:val="000000"/>
        </w:rPr>
        <w:t>3. </w:t>
      </w:r>
      <w:r w:rsidRPr="00F040ED">
        <w:rPr>
          <w:rFonts w:eastAsia="Times New Roman"/>
          <w:color w:val="000000"/>
          <w:cs/>
        </w:rPr>
        <w:t>คุณสมบัติของผู้เข้าศึกษาต้องกำหนดให้ชัดเจนและเป็นไปตามวัตถุประสงค์ของการผลิตบัณฑิตในแผน ก และแผน ข โดยคุณสมบัติของผู้เข้าศึกษาในแผน ข ต้องเป็นผู้มีประสบการณ์การทำงานในสาขาวิชาที่เกี่ยวข้องมาแล้วระยะหนึ่ง</w:t>
      </w:r>
    </w:p>
    <w:p w:rsidR="00F040ED" w:rsidRPr="00F040ED" w:rsidRDefault="00F040ED" w:rsidP="00F040ED">
      <w:pPr>
        <w:pStyle w:val="ListParagraph"/>
        <w:numPr>
          <w:ilvl w:val="0"/>
          <w:numId w:val="2"/>
        </w:numPr>
        <w:spacing w:after="0" w:line="240" w:lineRule="auto"/>
        <w:rPr>
          <w:rFonts w:cs="TH SarabunPSK"/>
          <w:color w:val="000000"/>
          <w:szCs w:val="32"/>
          <w:shd w:val="clear" w:color="auto" w:fill="FFFFFF"/>
        </w:rPr>
      </w:pPr>
      <w:r w:rsidRPr="00F040ED">
        <w:rPr>
          <w:rFonts w:cs="TH SarabunPSK"/>
          <w:color w:val="000000"/>
          <w:szCs w:val="32"/>
          <w:shd w:val="clear" w:color="auto" w:fill="FFFFFF"/>
          <w:cs/>
        </w:rPr>
        <w:t>สัดส่วนของผู้เข้าศึกษาในแผน ก และแผน ข ต้องมีความเหมาะสม โดยต้องมีนิสิตจำนวนหนึ่งในแผน ก มิให้มีจำนวนผู้เรียนในแผน ข เพียงอย่างเดียว และต้องคำนึงถึงคุณภาพที่เท่าเทียมกันของบัณฑิตทั้งแผน ก และแผน ข</w:t>
      </w:r>
    </w:p>
    <w:p w:rsidR="00F040ED" w:rsidRPr="00F040ED" w:rsidRDefault="00F040ED" w:rsidP="00F040E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H SarabunPSK"/>
          <w:color w:val="000000"/>
          <w:szCs w:val="32"/>
        </w:rPr>
      </w:pPr>
      <w:r w:rsidRPr="00F040ED">
        <w:rPr>
          <w:rFonts w:cs="TH SarabunPSK"/>
          <w:color w:val="000000"/>
          <w:szCs w:val="32"/>
          <w:shd w:val="clear" w:color="auto" w:fill="FFFFFF"/>
          <w:cs/>
        </w:rPr>
        <w:t>วัตถุประสงค์ของการผลิตบัณฑิตในหลักสูตรแผน ข ต้องเป็นไปเพื่อเพิ่มพูนความรู้ด้านวิชาการที่ทันสมัยในระดับที่สูงขึ้น โดยสามารถนำไปประยุกต์เพื่อพัฒนาวิชาชีพของตนเองได้ และต้องสอดคล้องกับความต้องการของสังคม</w:t>
      </w:r>
    </w:p>
    <w:p w:rsidR="00F040ED" w:rsidRPr="00F040ED" w:rsidRDefault="00F040ED" w:rsidP="00F040ED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eastAsia="Times New Roman" w:cs="TH SarabunPSK"/>
          <w:color w:val="000000"/>
          <w:szCs w:val="32"/>
        </w:rPr>
      </w:pPr>
      <w:r w:rsidRPr="00F040ED">
        <w:rPr>
          <w:rFonts w:cs="TH SarabunPSK"/>
          <w:color w:val="000000"/>
          <w:szCs w:val="32"/>
          <w:shd w:val="clear" w:color="auto" w:fill="FFFFFF"/>
          <w:cs/>
        </w:rPr>
        <w:t xml:space="preserve">ให้มีการติดตามประเมินผลการดำเนินงานของหลักสูตรระดับปริญญาเอกและปริญญาโทอย่างสม่ำเสมอ โดยรายงานให้คณะกรรมการนโยบายวิชาการรับทราบใน </w:t>
      </w:r>
      <w:r w:rsidRPr="00F040ED">
        <w:rPr>
          <w:rFonts w:cs="TH SarabunPSK"/>
          <w:color w:val="000000"/>
          <w:szCs w:val="32"/>
          <w:shd w:val="clear" w:color="auto" w:fill="FFFFFF"/>
        </w:rPr>
        <w:t xml:space="preserve">3 </w:t>
      </w:r>
      <w:r w:rsidRPr="00F040ED">
        <w:rPr>
          <w:rFonts w:cs="TH SarabunPSK"/>
          <w:color w:val="000000"/>
          <w:szCs w:val="32"/>
          <w:shd w:val="clear" w:color="auto" w:fill="FFFFFF"/>
          <w:cs/>
        </w:rPr>
        <w:t>ปีแรก นับตั้งแต่ได้รับความเห็นชอบให้เปิดสอนแผน ข หลังจากนั้นให้มีรายงานผลการดำเนินงานเป็นประจำ หากการเปิดสอนแผน ข ดังกล่าวมีผลกระทบต่อคุณภาพของหลักสูตรหรือการพัฒนางานวิจัย มหาวิทยาลัยอาจให้ชะลอการรับนิสิตได้</w:t>
      </w:r>
    </w:p>
    <w:p w:rsidR="00F040ED" w:rsidRDefault="00F040ED" w:rsidP="00F040ED">
      <w:pPr>
        <w:pStyle w:val="ListParagraph"/>
        <w:ind w:left="426"/>
        <w:rPr>
          <w:rFonts w:cs="TH SarabunPSK" w:hint="cs"/>
          <w:szCs w:val="32"/>
        </w:rPr>
      </w:pPr>
    </w:p>
    <w:p w:rsidR="00F040ED" w:rsidRDefault="00F040ED" w:rsidP="00F040ED">
      <w:pPr>
        <w:pStyle w:val="ListParagraph"/>
        <w:ind w:left="426"/>
        <w:rPr>
          <w:rFonts w:cs="TH SarabunPSK" w:hint="cs"/>
          <w:szCs w:val="32"/>
        </w:rPr>
      </w:pPr>
    </w:p>
    <w:p w:rsidR="00F040ED" w:rsidRDefault="00F040ED" w:rsidP="00F040ED">
      <w:pPr>
        <w:pStyle w:val="ListParagraph"/>
        <w:ind w:left="426"/>
        <w:rPr>
          <w:rFonts w:cs="TH SarabunPSK" w:hint="cs"/>
          <w:szCs w:val="32"/>
        </w:rPr>
      </w:pPr>
    </w:p>
    <w:p w:rsidR="00F040ED" w:rsidRPr="00F040ED" w:rsidRDefault="00F040ED" w:rsidP="00F040ED">
      <w:pPr>
        <w:pStyle w:val="ListParagraph"/>
        <w:ind w:left="426"/>
        <w:jc w:val="right"/>
        <w:rPr>
          <w:rFonts w:cs="TH SarabunPSK"/>
          <w:szCs w:val="32"/>
        </w:rPr>
      </w:pPr>
      <w:r>
        <w:rPr>
          <w:color w:val="000000"/>
          <w:sz w:val="27"/>
          <w:szCs w:val="27"/>
          <w:shd w:val="clear" w:color="auto" w:fill="F1EEEE"/>
        </w:rPr>
        <w:t>(</w:t>
      </w:r>
      <w:r>
        <w:rPr>
          <w:color w:val="000000"/>
          <w:sz w:val="27"/>
          <w:szCs w:val="27"/>
          <w:shd w:val="clear" w:color="auto" w:fill="F1EEEE"/>
          <w:cs/>
        </w:rPr>
        <w:t xml:space="preserve">มติคณะกรรมการนโยบายวิชาการครั้งที่ </w:t>
      </w:r>
      <w:r>
        <w:rPr>
          <w:color w:val="000000"/>
          <w:sz w:val="27"/>
          <w:szCs w:val="27"/>
          <w:shd w:val="clear" w:color="auto" w:fill="F1EEEE"/>
        </w:rPr>
        <w:t xml:space="preserve">1/2551-29 </w:t>
      </w:r>
      <w:r>
        <w:rPr>
          <w:color w:val="000000"/>
          <w:sz w:val="27"/>
          <w:szCs w:val="27"/>
          <w:shd w:val="clear" w:color="auto" w:fill="F1EEEE"/>
          <w:cs/>
        </w:rPr>
        <w:t xml:space="preserve">มกราคม </w:t>
      </w:r>
      <w:r>
        <w:rPr>
          <w:color w:val="000000"/>
          <w:sz w:val="27"/>
          <w:szCs w:val="27"/>
          <w:shd w:val="clear" w:color="auto" w:fill="F1EEEE"/>
        </w:rPr>
        <w:t xml:space="preserve">2551, </w:t>
      </w:r>
      <w:r>
        <w:rPr>
          <w:color w:val="000000"/>
          <w:sz w:val="27"/>
          <w:szCs w:val="27"/>
          <w:shd w:val="clear" w:color="auto" w:fill="F1EEEE"/>
          <w:cs/>
        </w:rPr>
        <w:t xml:space="preserve">ครั้งที่ </w:t>
      </w:r>
      <w:r>
        <w:rPr>
          <w:color w:val="000000"/>
          <w:sz w:val="27"/>
          <w:szCs w:val="27"/>
          <w:shd w:val="clear" w:color="auto" w:fill="F1EEEE"/>
        </w:rPr>
        <w:t xml:space="preserve">2/2553-1 </w:t>
      </w:r>
      <w:r>
        <w:rPr>
          <w:color w:val="000000"/>
          <w:sz w:val="27"/>
          <w:szCs w:val="27"/>
          <w:shd w:val="clear" w:color="auto" w:fill="F1EEEE"/>
          <w:cs/>
        </w:rPr>
        <w:t xml:space="preserve">พฤศจิกายน </w:t>
      </w:r>
      <w:r>
        <w:rPr>
          <w:color w:val="000000"/>
          <w:sz w:val="27"/>
          <w:szCs w:val="27"/>
          <w:shd w:val="clear" w:color="auto" w:fill="F1EEEE"/>
        </w:rPr>
        <w:t xml:space="preserve">2553, </w:t>
      </w:r>
      <w:r>
        <w:rPr>
          <w:color w:val="000000"/>
          <w:sz w:val="27"/>
          <w:szCs w:val="27"/>
          <w:shd w:val="clear" w:color="auto" w:fill="F1EEEE"/>
          <w:cs/>
        </w:rPr>
        <w:t xml:space="preserve">ครั้งที่ </w:t>
      </w:r>
      <w:r>
        <w:rPr>
          <w:color w:val="000000"/>
          <w:sz w:val="27"/>
          <w:szCs w:val="27"/>
          <w:shd w:val="clear" w:color="auto" w:fill="F1EEEE"/>
        </w:rPr>
        <w:t xml:space="preserve">1/2554-20 </w:t>
      </w:r>
      <w:r>
        <w:rPr>
          <w:color w:val="000000"/>
          <w:sz w:val="27"/>
          <w:szCs w:val="27"/>
          <w:shd w:val="clear" w:color="auto" w:fill="F1EEEE"/>
          <w:cs/>
        </w:rPr>
        <w:t xml:space="preserve">มกราคม </w:t>
      </w:r>
      <w:r>
        <w:rPr>
          <w:color w:val="000000"/>
          <w:sz w:val="27"/>
          <w:szCs w:val="27"/>
          <w:shd w:val="clear" w:color="auto" w:fill="F1EEEE"/>
        </w:rPr>
        <w:t>2554)</w:t>
      </w:r>
    </w:p>
    <w:sectPr w:rsidR="00F040ED" w:rsidRPr="00F040ED" w:rsidSect="005D7F13">
      <w:headerReference w:type="default" r:id="rId10"/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E0" w:rsidRDefault="00894CE0" w:rsidP="005D7F13">
      <w:pPr>
        <w:spacing w:after="0" w:line="240" w:lineRule="auto"/>
      </w:pPr>
      <w:r>
        <w:separator/>
      </w:r>
    </w:p>
  </w:endnote>
  <w:endnote w:type="continuationSeparator" w:id="0">
    <w:p w:rsidR="00894CE0" w:rsidRDefault="00894CE0" w:rsidP="005D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E0" w:rsidRDefault="00894CE0" w:rsidP="005D7F13">
      <w:pPr>
        <w:spacing w:after="0" w:line="240" w:lineRule="auto"/>
      </w:pPr>
      <w:r>
        <w:separator/>
      </w:r>
    </w:p>
  </w:footnote>
  <w:footnote w:type="continuationSeparator" w:id="0">
    <w:p w:rsidR="00894CE0" w:rsidRDefault="00894CE0" w:rsidP="005D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C8" w:rsidRDefault="00DE61C8" w:rsidP="00DE61C8">
    <w:pPr>
      <w:pStyle w:val="Header"/>
      <w:jc w:val="right"/>
    </w:pPr>
    <w:r w:rsidRPr="00DE61C8">
      <w:t>policy_PlanB.docx</w:t>
    </w:r>
  </w:p>
  <w:p w:rsidR="005D7F13" w:rsidRDefault="005D7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964"/>
    <w:multiLevelType w:val="multilevel"/>
    <w:tmpl w:val="07B89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448030B2"/>
    <w:multiLevelType w:val="hybridMultilevel"/>
    <w:tmpl w:val="C77EACB2"/>
    <w:lvl w:ilvl="0" w:tplc="8E96AE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ED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10613F"/>
    <w:rsid w:val="00106E09"/>
    <w:rsid w:val="00107EA7"/>
    <w:rsid w:val="00110A2B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757C"/>
    <w:rsid w:val="00427BE5"/>
    <w:rsid w:val="004309D4"/>
    <w:rsid w:val="004329B0"/>
    <w:rsid w:val="004340BB"/>
    <w:rsid w:val="004371C9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876"/>
    <w:rsid w:val="005D1F1B"/>
    <w:rsid w:val="005D4DD3"/>
    <w:rsid w:val="005D7F1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94CE0"/>
    <w:rsid w:val="008B1838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7118"/>
    <w:rsid w:val="00937CC2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65F2"/>
    <w:rsid w:val="00C21FEB"/>
    <w:rsid w:val="00C23BE5"/>
    <w:rsid w:val="00C30FBF"/>
    <w:rsid w:val="00C32579"/>
    <w:rsid w:val="00C33602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D02B14"/>
    <w:rsid w:val="00D075F6"/>
    <w:rsid w:val="00D07EC9"/>
    <w:rsid w:val="00D129B8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61C8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2E88"/>
    <w:rsid w:val="00E540EB"/>
    <w:rsid w:val="00E5615C"/>
    <w:rsid w:val="00E60A3E"/>
    <w:rsid w:val="00E664FD"/>
    <w:rsid w:val="00E677CF"/>
    <w:rsid w:val="00E716E3"/>
    <w:rsid w:val="00E76989"/>
    <w:rsid w:val="00E77A9D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7AB6"/>
    <w:rsid w:val="00ED3990"/>
    <w:rsid w:val="00EE101B"/>
    <w:rsid w:val="00EE64BC"/>
    <w:rsid w:val="00EE69FE"/>
    <w:rsid w:val="00EF3CEF"/>
    <w:rsid w:val="00EF54F7"/>
    <w:rsid w:val="00F040ED"/>
    <w:rsid w:val="00F1245A"/>
    <w:rsid w:val="00F15C8D"/>
    <w:rsid w:val="00F162BD"/>
    <w:rsid w:val="00F229B5"/>
    <w:rsid w:val="00F2617D"/>
    <w:rsid w:val="00F26986"/>
    <w:rsid w:val="00F301E0"/>
    <w:rsid w:val="00F3133C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40ED"/>
    <w:rPr>
      <w:b/>
      <w:bCs/>
    </w:rPr>
  </w:style>
  <w:style w:type="paragraph" w:styleId="ListParagraph">
    <w:name w:val="List Paragraph"/>
    <w:basedOn w:val="Normal"/>
    <w:uiPriority w:val="34"/>
    <w:qFormat/>
    <w:rsid w:val="00F040E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D7F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7F1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D7F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7F13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040ED"/>
    <w:rPr>
      <w:b/>
      <w:bCs/>
    </w:rPr>
  </w:style>
  <w:style w:type="paragraph" w:styleId="ListParagraph">
    <w:name w:val="List Paragraph"/>
    <w:basedOn w:val="Normal"/>
    <w:uiPriority w:val="34"/>
    <w:qFormat/>
    <w:rsid w:val="00F040ED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5D7F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7F13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D7F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7F13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2F91EF-9382-4399-8F0B-D1F2B4BE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OICT</dc:creator>
  <cp:lastModifiedBy>OICT</cp:lastModifiedBy>
  <cp:revision>6</cp:revision>
  <dcterms:created xsi:type="dcterms:W3CDTF">2018-02-16T06:25:00Z</dcterms:created>
  <dcterms:modified xsi:type="dcterms:W3CDTF">2018-02-16T06:45:00Z</dcterms:modified>
</cp:coreProperties>
</file>